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A3" w:rsidRPr="003178A3" w:rsidRDefault="003178A3" w:rsidP="003178A3">
      <w:pPr>
        <w:shd w:val="clear" w:color="auto" w:fill="FFFFFF"/>
        <w:spacing w:after="375" w:line="240" w:lineRule="auto"/>
        <w:textAlignment w:val="baseline"/>
        <w:outlineLvl w:val="0"/>
        <w:rPr>
          <w:rFonts w:ascii="Arial" w:eastAsia="Times New Roman" w:hAnsi="Arial" w:cs="Arial"/>
          <w:color w:val="1F497D" w:themeColor="text2"/>
          <w:kern w:val="36"/>
          <w:sz w:val="36"/>
          <w:szCs w:val="36"/>
          <w:lang w:eastAsia="nb-NO"/>
        </w:rPr>
      </w:pPr>
      <w:r w:rsidRPr="003178A3">
        <w:rPr>
          <w:rFonts w:ascii="Arial" w:eastAsia="Times New Roman" w:hAnsi="Arial" w:cs="Arial"/>
          <w:color w:val="1F497D" w:themeColor="text2"/>
          <w:kern w:val="36"/>
          <w:sz w:val="36"/>
          <w:szCs w:val="36"/>
          <w:lang w:eastAsia="nb-NO"/>
        </w:rPr>
        <w:t>Enkel godkjenning - godkjenning av dokumenter</w:t>
      </w:r>
    </w:p>
    <w:p w:rsidR="003178A3" w:rsidRPr="003178A3" w:rsidRDefault="003178A3" w:rsidP="003178A3">
      <w:pPr>
        <w:shd w:val="clear" w:color="auto" w:fill="FFFFFF"/>
        <w:spacing w:after="75" w:line="240" w:lineRule="auto"/>
        <w:textAlignment w:val="baseline"/>
        <w:rPr>
          <w:rFonts w:ascii="Georgia" w:eastAsia="Times New Roman" w:hAnsi="Georgia" w:cs="Times New Roman"/>
          <w:color w:val="444444"/>
          <w:sz w:val="30"/>
          <w:szCs w:val="30"/>
          <w:lang w:eastAsia="nb-NO"/>
        </w:rPr>
      </w:pPr>
      <w:r w:rsidRPr="003178A3">
        <w:rPr>
          <w:rFonts w:ascii="Georgia" w:eastAsia="Times New Roman" w:hAnsi="Georgia" w:cs="Times New Roman"/>
          <w:color w:val="444444"/>
          <w:sz w:val="30"/>
          <w:szCs w:val="30"/>
          <w:lang w:eastAsia="nb-NO"/>
        </w:rPr>
        <w:t>Denne veiledningen viser deg som er leder hvordan du finner og godkjenner et dokument som er sendt på enkel godkjenning.</w:t>
      </w:r>
    </w:p>
    <w:p w:rsidR="003178A3" w:rsidRPr="003178A3" w:rsidRDefault="003178A3" w:rsidP="003178A3">
      <w:pPr>
        <w:shd w:val="clear" w:color="auto" w:fill="FFFFFF"/>
        <w:spacing w:line="240" w:lineRule="auto"/>
        <w:textAlignment w:val="baseline"/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nb-NO"/>
        </w:rPr>
      </w:pPr>
      <w:r w:rsidRPr="003178A3">
        <w:rPr>
          <w:rFonts w:ascii="Georgia" w:eastAsia="Times New Roman" w:hAnsi="Georgia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nb-NO"/>
        </w:rPr>
        <w:t>Merk: </w:t>
      </w:r>
      <w:r w:rsidRPr="003178A3"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nb-NO"/>
        </w:rPr>
        <w:t xml:space="preserve">kontrakter og avtaler skal signeres fysisk og skannes inn i </w:t>
      </w:r>
      <w:proofErr w:type="spellStart"/>
      <w:r w:rsidRPr="003178A3"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nb-NO"/>
        </w:rPr>
        <w:t>ePhorte</w:t>
      </w:r>
      <w:proofErr w:type="spellEnd"/>
      <w:r w:rsidRPr="003178A3"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nb-NO"/>
        </w:rPr>
        <w:t xml:space="preserve"> etter signering.</w:t>
      </w:r>
    </w:p>
    <w:p w:rsidR="0023308B" w:rsidRDefault="0023308B"/>
    <w:p w:rsidR="003178A3" w:rsidRDefault="003178A3">
      <w:r>
        <w:t>For å sende dokumentet til godkjenning før du lagrer dokumentet sett på saksbehandler:</w:t>
      </w:r>
    </w:p>
    <w:p w:rsidR="003178A3" w:rsidRDefault="003178A3">
      <w:r>
        <w:rPr>
          <w:noProof/>
          <w:lang w:eastAsia="nb-NO"/>
        </w:rPr>
        <w:drawing>
          <wp:inline distT="0" distB="0" distL="0" distR="0">
            <wp:extent cx="3256961" cy="1971852"/>
            <wp:effectExtent l="0" t="0" r="63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095" cy="197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DD" w:rsidRPr="003E67DD" w:rsidRDefault="003E67DD" w:rsidP="003E67DD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Klikk på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Til godkjenning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.</w:t>
      </w:r>
    </w:p>
    <w:p w:rsidR="003E67DD" w:rsidRPr="003E67DD" w:rsidRDefault="003E67DD" w:rsidP="003E67DD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Du får da fram de dokumentene saksbehandlere har sendt deg for at du skal godkjenne dem.</w:t>
      </w:r>
    </w:p>
    <w:p w:rsidR="003E67DD" w:rsidRPr="003E67DD" w:rsidRDefault="003E67DD" w:rsidP="003E67DD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Klikk på Word-ikonet for hvert dokument for å lese det før du eventuelt godkjenner.</w:t>
      </w:r>
    </w:p>
    <w:p w:rsidR="003178A3" w:rsidRDefault="003178A3"/>
    <w:p w:rsidR="003E67DD" w:rsidRDefault="003E67DD">
      <w:r>
        <w:rPr>
          <w:noProof/>
          <w:lang w:eastAsia="nb-NO"/>
        </w:rPr>
        <w:drawing>
          <wp:inline distT="0" distB="0" distL="0" distR="0">
            <wp:extent cx="3775435" cy="2034560"/>
            <wp:effectExtent l="0" t="0" r="0" b="381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77" cy="203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DD" w:rsidRPr="003E67DD" w:rsidRDefault="003E67DD" w:rsidP="003E67DD">
      <w:pPr>
        <w:numPr>
          <w:ilvl w:val="0"/>
          <w:numId w:val="2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Dokumentene er </w:t>
      </w:r>
      <w:proofErr w:type="gram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normalt</w:t>
      </w:r>
      <w:proofErr w:type="gram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 </w:t>
      </w:r>
      <w:proofErr w:type="spell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skrivebeskyttet</w:t>
      </w:r>
      <w:proofErr w:type="spell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. Dersom du ønsker å endre noe i det aktuelle dokumentet, kan du enten velge </w:t>
      </w:r>
      <w:proofErr w:type="gram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å</w:t>
      </w:r>
      <w:proofErr w:type="gram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 ikke godkjenne det og gi beskjed til 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lastRenderedPageBreak/>
        <w:t>saksbehandler om hvilke endringer du ønsker, eller du kan endre det selv.</w:t>
      </w:r>
      <w:r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 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Du må da opprette en ny versjon av dokumentet.</w:t>
      </w:r>
    </w:p>
    <w:p w:rsidR="003E67DD" w:rsidRDefault="003E67DD">
      <w:r>
        <w:rPr>
          <w:noProof/>
          <w:lang w:eastAsia="nb-NO"/>
        </w:rPr>
        <w:drawing>
          <wp:inline distT="0" distB="0" distL="0" distR="0">
            <wp:extent cx="3275814" cy="2367564"/>
            <wp:effectExtent l="0" t="0" r="1270" b="0"/>
            <wp:docPr id="4" name="Bilde 4" descr="https://www.uio.no/for-ansatte/arbeidsstotte/saksbehandling-arkiv/ephorte/leder/bilder/9-bilde-3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io.no/for-ansatte/arbeidsstotte/saksbehandling-arkiv/ephorte/leder/bilder/9-bilde-3-4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73" cy="23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DD" w:rsidRPr="003E67DD" w:rsidRDefault="003E67DD" w:rsidP="003E67DD">
      <w:pPr>
        <w:numPr>
          <w:ilvl w:val="0"/>
          <w:numId w:val="3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Dokumentet åpnes i Word, og du skriver inn endringene og lagrer som ved vanlig redigering.</w:t>
      </w:r>
    </w:p>
    <w:p w:rsidR="003E67DD" w:rsidRPr="003E67DD" w:rsidRDefault="003E67DD" w:rsidP="003E67DD">
      <w:pPr>
        <w:numPr>
          <w:ilvl w:val="0"/>
          <w:numId w:val="3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Den nye versjonen lagres i journalposten som versjon 2 av dokumentet, og blir den aktive versjonen. Versjon 1 vil fortsatt være tilgjengelig i journalposten.</w:t>
      </w:r>
    </w:p>
    <w:p w:rsidR="003E67DD" w:rsidRPr="003E67DD" w:rsidRDefault="003E67DD" w:rsidP="003E67DD">
      <w:pPr>
        <w:shd w:val="clear" w:color="auto" w:fill="FFFFFF"/>
        <w:spacing w:before="375" w:after="150" w:line="240" w:lineRule="auto"/>
        <w:textAlignment w:val="baseline"/>
        <w:outlineLvl w:val="1"/>
        <w:rPr>
          <w:rFonts w:ascii="Arial" w:eastAsia="Times New Roman" w:hAnsi="Arial" w:cs="Arial"/>
          <w:color w:val="1F497D" w:themeColor="text2"/>
          <w:sz w:val="28"/>
          <w:szCs w:val="28"/>
          <w:lang w:eastAsia="nb-NO"/>
        </w:rPr>
      </w:pPr>
      <w:r w:rsidRPr="003E67DD">
        <w:rPr>
          <w:rFonts w:ascii="Arial" w:eastAsia="Times New Roman" w:hAnsi="Arial" w:cs="Arial"/>
          <w:color w:val="1F497D" w:themeColor="text2"/>
          <w:sz w:val="28"/>
          <w:szCs w:val="28"/>
          <w:lang w:eastAsia="nb-NO"/>
        </w:rPr>
        <w:t xml:space="preserve">Godkjenne/ikke </w:t>
      </w:r>
      <w:proofErr w:type="gramStart"/>
      <w:r w:rsidRPr="003E67DD">
        <w:rPr>
          <w:rFonts w:ascii="Arial" w:eastAsia="Times New Roman" w:hAnsi="Arial" w:cs="Arial"/>
          <w:color w:val="1F497D" w:themeColor="text2"/>
          <w:sz w:val="28"/>
          <w:szCs w:val="28"/>
          <w:lang w:eastAsia="nb-NO"/>
        </w:rPr>
        <w:t>godkjenne</w:t>
      </w:r>
      <w:proofErr w:type="gramEnd"/>
      <w:r w:rsidRPr="003E67DD">
        <w:rPr>
          <w:rFonts w:ascii="Arial" w:eastAsia="Times New Roman" w:hAnsi="Arial" w:cs="Arial"/>
          <w:color w:val="1F497D" w:themeColor="text2"/>
          <w:sz w:val="28"/>
          <w:szCs w:val="28"/>
          <w:lang w:eastAsia="nb-NO"/>
        </w:rPr>
        <w:t xml:space="preserve"> dokumenter</w:t>
      </w:r>
    </w:p>
    <w:p w:rsidR="003E67DD" w:rsidRPr="003E67DD" w:rsidRDefault="003E67DD" w:rsidP="003E67DD">
      <w:pPr>
        <w:numPr>
          <w:ilvl w:val="0"/>
          <w:numId w:val="4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Klikk på </w:t>
      </w:r>
      <w:proofErr w:type="spell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nedtrekksmenyen</w:t>
      </w:r>
      <w:proofErr w:type="spell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 i den aktuelle journalposten.</w:t>
      </w:r>
    </w:p>
    <w:p w:rsidR="003E67DD" w:rsidRPr="003E67DD" w:rsidRDefault="003E67DD" w:rsidP="003E67DD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Velg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Godkjenn/Returner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.</w:t>
      </w:r>
    </w:p>
    <w:p w:rsidR="003E67DD" w:rsidRDefault="003E67DD">
      <w:r>
        <w:rPr>
          <w:noProof/>
          <w:lang w:eastAsia="nb-NO"/>
        </w:rPr>
        <w:drawing>
          <wp:inline distT="0" distB="0" distL="0" distR="0">
            <wp:extent cx="2521670" cy="1981312"/>
            <wp:effectExtent l="0" t="0" r="0" b="0"/>
            <wp:docPr id="5" name="Bilde 5" descr="https://www.uio.no/for-ansatte/arbeidsstotte/saksbehandling-arkiv/ephorte/leder/bilder/9-bilde-4-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io.no/for-ansatte/arbeidsstotte/saksbehandling-arkiv/ephorte/leder/bilder/9-bilde-4-3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06" cy="198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DD" w:rsidRDefault="003E67DD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Du får opp dette skjermbildet:</w:t>
      </w:r>
    </w:p>
    <w:p w:rsidR="003E67DD" w:rsidRDefault="003E67DD">
      <w:r>
        <w:rPr>
          <w:noProof/>
          <w:lang w:eastAsia="nb-NO"/>
        </w:rPr>
        <w:drawing>
          <wp:inline distT="0" distB="0" distL="0" distR="0">
            <wp:extent cx="3335306" cy="1465868"/>
            <wp:effectExtent l="0" t="0" r="0" b="1270"/>
            <wp:docPr id="6" name="Bilde 6" descr="https://www.uio.no/for-ansatte/arbeidsstotte/saksbehandling-arkiv/ephorte/leder/bilder/9-bilde-5-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uio.no/for-ansatte/arbeidsstotte/saksbehandling-arkiv/ephorte/leder/bilder/9-bilde-5-59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456" cy="146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7DD" w:rsidRDefault="003E67DD">
      <w:bookmarkStart w:id="0" w:name="_GoBack"/>
      <w:bookmarkEnd w:id="0"/>
    </w:p>
    <w:p w:rsidR="003E67DD" w:rsidRPr="003E67DD" w:rsidRDefault="003E67DD" w:rsidP="003E67DD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lastRenderedPageBreak/>
        <w:t>For å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godkjenne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 lar du haken bli stående i avhukingsfeltet øverst.</w:t>
      </w:r>
    </w:p>
    <w:p w:rsidR="003E67DD" w:rsidRPr="003E67DD" w:rsidRDefault="003E67DD" w:rsidP="003E67DD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For </w:t>
      </w:r>
      <w:proofErr w:type="gram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å</w:t>
      </w:r>
      <w:proofErr w:type="gram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ikke godkjenne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 klikker du i avhukingsfeltet for å fjerne haken.</w:t>
      </w:r>
    </w:p>
    <w:p w:rsidR="003E67DD" w:rsidRPr="003E67DD" w:rsidRDefault="003E67DD" w:rsidP="003E67DD">
      <w:pPr>
        <w:numPr>
          <w:ilvl w:val="0"/>
          <w:numId w:val="5"/>
        </w:numPr>
        <w:shd w:val="clear" w:color="auto" w:fill="FFFFFF"/>
        <w:spacing w:after="75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Melding til saksbehandler:</w:t>
      </w:r>
    </w:p>
    <w:p w:rsidR="003E67DD" w:rsidRPr="003E67DD" w:rsidRDefault="003E67DD" w:rsidP="003E67DD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Huk av i feltet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Varsle med E-post</w:t>
      </w:r>
    </w:p>
    <w:p w:rsidR="003E67DD" w:rsidRPr="003E67DD" w:rsidRDefault="003E67DD" w:rsidP="003E67DD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Skriv inn melding i feltet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Melding til E-post mottaker</w:t>
      </w:r>
    </w:p>
    <w:p w:rsidR="003E67DD" w:rsidRPr="003E67DD" w:rsidRDefault="003E67DD" w:rsidP="003E67DD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Huk eventuelt av i feltet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Ta vare på E-postmeldingen som merknad til journalposten</w:t>
      </w:r>
    </w:p>
    <w:p w:rsidR="003E67DD" w:rsidRPr="003E67DD" w:rsidRDefault="003E67DD" w:rsidP="003E67DD">
      <w:pPr>
        <w:numPr>
          <w:ilvl w:val="1"/>
          <w:numId w:val="5"/>
        </w:numPr>
        <w:shd w:val="clear" w:color="auto" w:fill="FFFFFF"/>
        <w:spacing w:after="75" w:line="240" w:lineRule="auto"/>
        <w:ind w:left="9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Saksbehandler vil da få en e-post i sitt vanlige </w:t>
      </w:r>
      <w:proofErr w:type="spell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e-postprogram</w:t>
      </w:r>
      <w:proofErr w:type="spell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, med teksten du skriver inn her. Dersom du velger å ta vare på meldingen som merknad vil den lagres i </w:t>
      </w:r>
      <w:proofErr w:type="spellStart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ePhorte</w:t>
      </w:r>
      <w:proofErr w:type="spellEnd"/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 xml:space="preserve"> og kan leses der.</w:t>
      </w:r>
    </w:p>
    <w:p w:rsidR="003E67DD" w:rsidRPr="003E67DD" w:rsidRDefault="003E67DD" w:rsidP="003E67DD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Klikk </w:t>
      </w:r>
      <w:r w:rsidRPr="003E67D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nb-NO"/>
        </w:rPr>
        <w:t>Lagre</w:t>
      </w:r>
      <w:r w:rsidRPr="003E67DD">
        <w:rPr>
          <w:rFonts w:ascii="Arial" w:eastAsia="Times New Roman" w:hAnsi="Arial" w:cs="Arial"/>
          <w:color w:val="444444"/>
          <w:sz w:val="24"/>
          <w:szCs w:val="24"/>
          <w:lang w:eastAsia="nb-NO"/>
        </w:rPr>
        <w:t>.</w:t>
      </w:r>
    </w:p>
    <w:p w:rsidR="003E67DD" w:rsidRDefault="003E67DD"/>
    <w:sectPr w:rsidR="003E67DD" w:rsidSect="003E67DD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DD" w:rsidRDefault="003E67DD" w:rsidP="003E67DD">
      <w:pPr>
        <w:spacing w:after="0" w:line="240" w:lineRule="auto"/>
      </w:pPr>
      <w:r>
        <w:separator/>
      </w:r>
    </w:p>
  </w:endnote>
  <w:endnote w:type="continuationSeparator" w:id="0">
    <w:p w:rsidR="003E67DD" w:rsidRDefault="003E67DD" w:rsidP="003E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DD" w:rsidRDefault="003E67DD" w:rsidP="003E67DD">
      <w:pPr>
        <w:spacing w:after="0" w:line="240" w:lineRule="auto"/>
      </w:pPr>
      <w:r>
        <w:separator/>
      </w:r>
    </w:p>
  </w:footnote>
  <w:footnote w:type="continuationSeparator" w:id="0">
    <w:p w:rsidR="003E67DD" w:rsidRDefault="003E67DD" w:rsidP="003E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DD" w:rsidRDefault="003E67DD">
    <w:pPr>
      <w:pStyle w:val="Topptekst"/>
    </w:pPr>
    <w:r>
      <w:rPr>
        <w:noProof/>
        <w:lang w:eastAsia="nb-NO"/>
      </w:rPr>
      <w:drawing>
        <wp:inline distT="0" distB="0" distL="0" distR="0">
          <wp:extent cx="579748" cy="1021823"/>
          <wp:effectExtent l="0" t="0" r="0" b="6985"/>
          <wp:docPr id="8" name="Bilde 8" descr="https://www.uio.no/for-ansatte/arbeidsstotte/saksbehandling-arkiv/ephorte/bilder/leder-81x143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www.uio.no/for-ansatte/arbeidsstotte/saksbehandling-arkiv/ephorte/bilder/leder-81x143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06" cy="102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C21"/>
    <w:multiLevelType w:val="multilevel"/>
    <w:tmpl w:val="A3D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57444"/>
    <w:multiLevelType w:val="multilevel"/>
    <w:tmpl w:val="571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46788"/>
    <w:multiLevelType w:val="multilevel"/>
    <w:tmpl w:val="42C0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E2C77"/>
    <w:multiLevelType w:val="multilevel"/>
    <w:tmpl w:val="F45C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30183"/>
    <w:multiLevelType w:val="multilevel"/>
    <w:tmpl w:val="5F44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A3"/>
    <w:rsid w:val="0023308B"/>
    <w:rsid w:val="003178A3"/>
    <w:rsid w:val="003E67DD"/>
    <w:rsid w:val="0067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E6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1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78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foravsnitt"/>
    <w:rsid w:val="003E67DD"/>
  </w:style>
  <w:style w:type="character" w:styleId="Sterk">
    <w:name w:val="Strong"/>
    <w:basedOn w:val="Standardskriftforavsnitt"/>
    <w:uiPriority w:val="22"/>
    <w:qFormat/>
    <w:rsid w:val="003E67DD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67DD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3E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67DD"/>
  </w:style>
  <w:style w:type="paragraph" w:styleId="Bunntekst">
    <w:name w:val="footer"/>
    <w:basedOn w:val="Normal"/>
    <w:link w:val="BunntekstTegn"/>
    <w:uiPriority w:val="99"/>
    <w:unhideWhenUsed/>
    <w:rsid w:val="003E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6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E6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1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78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foravsnitt"/>
    <w:rsid w:val="003E67DD"/>
  </w:style>
  <w:style w:type="character" w:styleId="Sterk">
    <w:name w:val="Strong"/>
    <w:basedOn w:val="Standardskriftforavsnitt"/>
    <w:uiPriority w:val="22"/>
    <w:qFormat/>
    <w:rsid w:val="003E67DD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67DD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3E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67DD"/>
  </w:style>
  <w:style w:type="paragraph" w:styleId="Bunntekst">
    <w:name w:val="footer"/>
    <w:basedOn w:val="Normal"/>
    <w:link w:val="BunntekstTegn"/>
    <w:uiPriority w:val="99"/>
    <w:unhideWhenUsed/>
    <w:rsid w:val="003E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9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99678DD2</Template>
  <TotalTime>20</TotalTime>
  <Pages>3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1</cp:revision>
  <dcterms:created xsi:type="dcterms:W3CDTF">2017-05-10T06:06:00Z</dcterms:created>
  <dcterms:modified xsi:type="dcterms:W3CDTF">2017-05-10T06:29:00Z</dcterms:modified>
</cp:coreProperties>
</file>